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D9" w:rsidRPr="00D8677E" w:rsidRDefault="005262D9" w:rsidP="005262D9">
      <w:pPr>
        <w:pStyle w:val="acaae2"/>
        <w:pageBreakBefore/>
        <w:spacing w:before="100" w:after="300"/>
        <w:outlineLvl w:val="0"/>
        <w:rPr>
          <w:rFonts w:ascii="Arial" w:hAnsi="Arial"/>
          <w:shadow/>
          <w:sz w:val="40"/>
        </w:rPr>
      </w:pPr>
      <w:r w:rsidRPr="00D8677E">
        <w:rPr>
          <w:rFonts w:ascii="Arial" w:hAnsi="Arial"/>
          <w:shadow/>
          <w:sz w:val="40"/>
        </w:rPr>
        <w:t>ПОТРЕБИТЕЛЬСКИЙ РЫНОК</w:t>
      </w:r>
    </w:p>
    <w:p w:rsidR="005262D9" w:rsidRPr="00D8677E" w:rsidRDefault="005262D9" w:rsidP="005262D9">
      <w:pPr>
        <w:pStyle w:val="acaae2"/>
        <w:spacing w:before="100" w:after="10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5262D9" w:rsidRPr="00D8677E" w:rsidRDefault="005262D9" w:rsidP="005262D9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январе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127,1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101,8 проце</w:t>
      </w:r>
      <w:r>
        <w:rPr>
          <w:rFonts w:ascii="Arial" w:hAnsi="Arial"/>
          <w:sz w:val="22"/>
        </w:rPr>
        <w:t>н</w:t>
      </w:r>
      <w:r>
        <w:rPr>
          <w:rFonts w:ascii="Arial" w:hAnsi="Arial"/>
          <w:sz w:val="22"/>
        </w:rPr>
        <w:t>та к соответствующему периоду предыдущего года.</w:t>
      </w:r>
    </w:p>
    <w:p w:rsidR="005262D9" w:rsidRDefault="005262D9" w:rsidP="005262D9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2835"/>
        <w:gridCol w:w="1560"/>
        <w:gridCol w:w="2085"/>
        <w:gridCol w:w="7"/>
        <w:gridCol w:w="1513"/>
      </w:tblGrid>
      <w:tr w:rsidR="005262D9" w:rsidRPr="008F2DA9" w:rsidTr="001A0F3A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262D9" w:rsidRPr="008F2DA9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D9" w:rsidRPr="008F2DA9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262D9" w:rsidRPr="008F2DA9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262D9" w:rsidRPr="008F2DA9" w:rsidTr="001A0F3A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262D9" w:rsidRPr="008F2DA9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8F2DA9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8F2DA9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5262D9" w:rsidRPr="008F2DA9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5262D9" w:rsidRPr="00C448FB" w:rsidRDefault="005262D9" w:rsidP="001A0F3A">
            <w:pPr>
              <w:pStyle w:val="PlainText1"/>
              <w:spacing w:before="66" w:after="6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Pr="00757705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Pr="00212723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Pr="00212723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5262D9" w:rsidRPr="00C448FB" w:rsidRDefault="005262D9" w:rsidP="001A0F3A">
            <w:pPr>
              <w:pStyle w:val="PlainText1"/>
              <w:spacing w:before="66" w:after="6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262D9" w:rsidRPr="008F2DA9" w:rsidTr="001A0F3A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</w:tbl>
    <w:p w:rsidR="005262D9" w:rsidRPr="00E17E36" w:rsidRDefault="005262D9" w:rsidP="005262D9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 xml:space="preserve">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97,9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индивидуальными пре</w:t>
      </w:r>
      <w:r w:rsidRPr="00D8677E">
        <w:rPr>
          <w:rFonts w:ascii="Arial" w:hAnsi="Arial"/>
          <w:b/>
          <w:sz w:val="22"/>
        </w:rPr>
        <w:t>д</w:t>
      </w:r>
      <w:r w:rsidRPr="00D8677E">
        <w:rPr>
          <w:rFonts w:ascii="Arial" w:hAnsi="Arial"/>
          <w:b/>
          <w:sz w:val="22"/>
        </w:rPr>
        <w:t>принимателями</w:t>
      </w:r>
      <w:r w:rsidRPr="00D8677E">
        <w:rPr>
          <w:rFonts w:ascii="Arial" w:hAnsi="Arial"/>
          <w:sz w:val="22"/>
        </w:rPr>
        <w:t xml:space="preserve">, осуществляющими деятельность в стационарной торговой сети (вне рынка);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 xml:space="preserve">составила 2,1 </w:t>
      </w:r>
      <w:r w:rsidRPr="00D8677E">
        <w:rPr>
          <w:rFonts w:ascii="Arial" w:hAnsi="Arial"/>
          <w:sz w:val="22"/>
        </w:rPr>
        <w:t>пр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а.</w:t>
      </w:r>
    </w:p>
    <w:p w:rsidR="005262D9" w:rsidRPr="00E17E36" w:rsidRDefault="005262D9" w:rsidP="005262D9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4" w:type="dxa"/>
        <w:tblInd w:w="108" w:type="dxa"/>
        <w:tblLayout w:type="fixed"/>
        <w:tblLook w:val="0000"/>
      </w:tblPr>
      <w:tblGrid>
        <w:gridCol w:w="2551"/>
        <w:gridCol w:w="2041"/>
        <w:gridCol w:w="1721"/>
        <w:gridCol w:w="1681"/>
      </w:tblGrid>
      <w:tr w:rsidR="005262D9" w:rsidTr="001A0F3A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55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262D9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04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262D9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млн. 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340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262D9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5262D9" w:rsidTr="001A0F3A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55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04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Default="005262D9" w:rsidP="001A0F3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декабрю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Default="005262D9" w:rsidP="001A0F3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январю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5262D9" w:rsidTr="001A0F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:rsidR="005262D9" w:rsidRPr="00D51EE6" w:rsidRDefault="005262D9" w:rsidP="001A0F3A">
            <w:pPr>
              <w:spacing w:before="312" w:after="312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2041" w:type="dxa"/>
            <w:tcBorders>
              <w:top w:val="double" w:sz="4" w:space="0" w:color="auto"/>
            </w:tcBorders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127058,6</w:t>
            </w:r>
          </w:p>
        </w:tc>
        <w:tc>
          <w:tcPr>
            <w:tcW w:w="1721" w:type="dxa"/>
            <w:tcBorders>
              <w:top w:val="double" w:sz="4" w:space="0" w:color="auto"/>
            </w:tcBorders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72,2</w:t>
            </w:r>
          </w:p>
        </w:tc>
        <w:tc>
          <w:tcPr>
            <w:tcW w:w="1681" w:type="dxa"/>
            <w:tcBorders>
              <w:top w:val="double" w:sz="4" w:space="0" w:color="auto"/>
            </w:tcBorders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101,8</w:t>
            </w:r>
          </w:p>
        </w:tc>
      </w:tr>
      <w:tr w:rsidR="005262D9" w:rsidTr="001A0F3A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5262D9" w:rsidRDefault="005262D9" w:rsidP="001A0F3A">
            <w:pPr>
              <w:spacing w:before="312" w:after="312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2041" w:type="dxa"/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1" w:type="dxa"/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681" w:type="dxa"/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262D9" w:rsidTr="001A0F3A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5262D9" w:rsidRDefault="005262D9" w:rsidP="001A0F3A">
            <w:pPr>
              <w:spacing w:before="312" w:after="31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2041" w:type="dxa"/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124451,1</w:t>
            </w:r>
          </w:p>
        </w:tc>
        <w:tc>
          <w:tcPr>
            <w:tcW w:w="1721" w:type="dxa"/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72,2</w:t>
            </w:r>
          </w:p>
        </w:tc>
        <w:tc>
          <w:tcPr>
            <w:tcW w:w="1681" w:type="dxa"/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103,2</w:t>
            </w:r>
          </w:p>
        </w:tc>
      </w:tr>
      <w:tr w:rsidR="005262D9" w:rsidTr="001A0F3A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312" w:after="31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2041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2607,5</w:t>
            </w:r>
          </w:p>
        </w:tc>
        <w:tc>
          <w:tcPr>
            <w:tcW w:w="1721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74,3</w:t>
            </w:r>
          </w:p>
        </w:tc>
        <w:tc>
          <w:tcPr>
            <w:tcW w:w="1681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312" w:after="31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61,3</w:t>
            </w:r>
          </w:p>
        </w:tc>
      </w:tr>
    </w:tbl>
    <w:p w:rsidR="005262D9" w:rsidRPr="007A0ED7" w:rsidRDefault="005262D9" w:rsidP="005262D9">
      <w:pPr>
        <w:pStyle w:val="PlainText1"/>
        <w:spacing w:before="100" w:after="80"/>
        <w:rPr>
          <w:rFonts w:ascii="Arial" w:hAnsi="Arial"/>
          <w:sz w:val="22"/>
        </w:rPr>
      </w:pPr>
      <w:r w:rsidRPr="007A0ED7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 2015</w:t>
      </w:r>
      <w:r w:rsidRPr="007A0ED7">
        <w:rPr>
          <w:rFonts w:ascii="Arial" w:hAnsi="Arial"/>
          <w:sz w:val="22"/>
        </w:rPr>
        <w:t xml:space="preserve"> года розничные </w:t>
      </w:r>
      <w:r w:rsidRPr="007A0ED7">
        <w:rPr>
          <w:rFonts w:ascii="Arial" w:hAnsi="Arial"/>
          <w:b/>
          <w:sz w:val="22"/>
        </w:rPr>
        <w:t>торговые сети</w:t>
      </w:r>
      <w:r w:rsidRPr="007A0ED7">
        <w:rPr>
          <w:rFonts w:ascii="Arial" w:hAnsi="Arial"/>
          <w:sz w:val="22"/>
        </w:rPr>
        <w:t xml:space="preserve"> формировали в сре</w:t>
      </w:r>
      <w:r w:rsidRPr="007A0ED7">
        <w:rPr>
          <w:rFonts w:ascii="Arial" w:hAnsi="Arial"/>
          <w:sz w:val="22"/>
        </w:rPr>
        <w:t>д</w:t>
      </w:r>
      <w:r>
        <w:rPr>
          <w:rFonts w:ascii="Arial" w:hAnsi="Arial"/>
          <w:sz w:val="22"/>
        </w:rPr>
        <w:t xml:space="preserve">нем по </w:t>
      </w:r>
      <w:r w:rsidRPr="00186A8A">
        <w:rPr>
          <w:rFonts w:ascii="Arial" w:hAnsi="Arial"/>
          <w:sz w:val="22"/>
        </w:rPr>
        <w:t xml:space="preserve">области </w:t>
      </w:r>
      <w:r>
        <w:rPr>
          <w:rFonts w:ascii="Arial" w:hAnsi="Arial"/>
          <w:sz w:val="22"/>
        </w:rPr>
        <w:t>29,6</w:t>
      </w:r>
      <w:r w:rsidRPr="007A0ED7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процента</w:t>
      </w:r>
      <w:r w:rsidRPr="007A0ED7">
        <w:rPr>
          <w:rFonts w:ascii="Arial" w:hAnsi="Arial"/>
          <w:sz w:val="22"/>
        </w:rPr>
        <w:t xml:space="preserve"> общего объема оборота розничной то</w:t>
      </w:r>
      <w:r w:rsidRPr="007A0ED7">
        <w:rPr>
          <w:rFonts w:ascii="Arial" w:hAnsi="Arial"/>
          <w:sz w:val="22"/>
        </w:rPr>
        <w:t>р</w:t>
      </w:r>
      <w:r w:rsidRPr="007A0ED7">
        <w:rPr>
          <w:rFonts w:ascii="Arial" w:hAnsi="Arial"/>
          <w:sz w:val="22"/>
        </w:rPr>
        <w:t>г</w:t>
      </w:r>
      <w:r>
        <w:rPr>
          <w:rFonts w:ascii="Arial" w:hAnsi="Arial"/>
          <w:sz w:val="22"/>
        </w:rPr>
        <w:t xml:space="preserve">овли. </w:t>
      </w:r>
      <w:r w:rsidRPr="00635C88">
        <w:rPr>
          <w:rFonts w:ascii="Arial" w:hAnsi="Arial"/>
          <w:sz w:val="22"/>
        </w:rPr>
        <w:t xml:space="preserve">В обороте розничной торговли </w:t>
      </w:r>
      <w:r w:rsidRPr="007A0ED7">
        <w:rPr>
          <w:rFonts w:ascii="Arial" w:hAnsi="Arial"/>
          <w:sz w:val="22"/>
        </w:rPr>
        <w:t>пище</w:t>
      </w:r>
      <w:r>
        <w:rPr>
          <w:rFonts w:ascii="Arial" w:hAnsi="Arial"/>
          <w:sz w:val="22"/>
        </w:rPr>
        <w:t>выми</w:t>
      </w:r>
      <w:r w:rsidRPr="007A0ED7">
        <w:rPr>
          <w:rFonts w:ascii="Arial" w:hAnsi="Arial"/>
          <w:sz w:val="22"/>
        </w:rPr>
        <w:t xml:space="preserve"> продук</w:t>
      </w:r>
      <w:r>
        <w:rPr>
          <w:rFonts w:ascii="Arial" w:hAnsi="Arial"/>
          <w:sz w:val="22"/>
        </w:rPr>
        <w:t>тами</w:t>
      </w:r>
      <w:r w:rsidRPr="007A0ED7">
        <w:rPr>
          <w:rFonts w:ascii="Arial" w:hAnsi="Arial"/>
          <w:sz w:val="22"/>
        </w:rPr>
        <w:t>, включая на</w:t>
      </w:r>
      <w:r>
        <w:rPr>
          <w:rFonts w:ascii="Arial" w:hAnsi="Arial"/>
          <w:sz w:val="22"/>
        </w:rPr>
        <w:t>питки, и табачными</w:t>
      </w:r>
      <w:r w:rsidRPr="007A0ED7">
        <w:rPr>
          <w:rFonts w:ascii="Arial" w:hAnsi="Arial"/>
          <w:sz w:val="22"/>
        </w:rPr>
        <w:t xml:space="preserve"> издели</w:t>
      </w:r>
      <w:r>
        <w:rPr>
          <w:rFonts w:ascii="Arial" w:hAnsi="Arial"/>
          <w:sz w:val="22"/>
        </w:rPr>
        <w:t xml:space="preserve">ями удельный вес оборота торговых сетей </w:t>
      </w:r>
      <w:r w:rsidRPr="007A0ED7">
        <w:rPr>
          <w:rFonts w:ascii="Arial" w:hAnsi="Arial"/>
          <w:sz w:val="22"/>
        </w:rPr>
        <w:t>соста</w:t>
      </w:r>
      <w:r>
        <w:rPr>
          <w:rFonts w:ascii="Arial" w:hAnsi="Arial"/>
          <w:sz w:val="22"/>
        </w:rPr>
        <w:t>вил 33,6 процента.</w:t>
      </w:r>
    </w:p>
    <w:p w:rsidR="005262D9" w:rsidRDefault="005262D9" w:rsidP="005262D9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49,5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t>50,5</w:t>
      </w:r>
      <w:r w:rsidRPr="00971422">
        <w:rPr>
          <w:rFonts w:ascii="Arial" w:hAnsi="Arial"/>
          <w:sz w:val="22"/>
        </w:rPr>
        <w:t xml:space="preserve"> пр</w:t>
      </w:r>
      <w:r w:rsidRPr="00971422">
        <w:rPr>
          <w:rFonts w:ascii="Arial" w:hAnsi="Arial"/>
          <w:sz w:val="22"/>
        </w:rPr>
        <w:t>о</w:t>
      </w:r>
      <w:r w:rsidRPr="00971422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5262D9" w:rsidRDefault="005262D9" w:rsidP="005262D9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5262D9" w:rsidRPr="00D8677E" w:rsidTr="001A0F3A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5262D9" w:rsidRPr="00D8677E" w:rsidTr="001A0F3A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262D9" w:rsidRPr="00D8677E" w:rsidTr="001A0F3A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5262D9" w:rsidRPr="00C448FB" w:rsidRDefault="005262D9" w:rsidP="001A0F3A">
            <w:pPr>
              <w:pStyle w:val="PlainText1"/>
              <w:spacing w:before="82" w:after="82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Pr="006F0B86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5262D9" w:rsidRPr="00C448FB" w:rsidRDefault="005262D9" w:rsidP="001A0F3A">
            <w:pPr>
              <w:pStyle w:val="PlainText1"/>
              <w:spacing w:before="82" w:after="82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262D9" w:rsidRPr="00E05BFE" w:rsidTr="001A0F3A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2" w:after="8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</w:tbl>
    <w:p w:rsidR="005262D9" w:rsidRDefault="005262D9" w:rsidP="005262D9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5262D9" w:rsidRPr="00CC7A59" w:rsidRDefault="005262D9" w:rsidP="005262D9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  <w:r>
        <w:rPr>
          <w:rFonts w:ascii="Arial" w:hAnsi="Arial"/>
          <w:bCs/>
          <w:sz w:val="18"/>
          <w:szCs w:val="18"/>
        </w:rPr>
        <w:t>.</w:t>
      </w:r>
    </w:p>
    <w:tbl>
      <w:tblPr>
        <w:tblW w:w="7993" w:type="dxa"/>
        <w:tblInd w:w="108" w:type="dxa"/>
        <w:tblLayout w:type="fixed"/>
        <w:tblLook w:val="0000"/>
      </w:tblPr>
      <w:tblGrid>
        <w:gridCol w:w="4535"/>
        <w:gridCol w:w="1729"/>
        <w:gridCol w:w="1729"/>
      </w:tblGrid>
      <w:tr w:rsidR="005262D9" w:rsidRPr="00D8677E" w:rsidTr="001A0F3A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262D9" w:rsidRDefault="005262D9" w:rsidP="001A0F3A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5262D9" w:rsidRPr="001D75A2" w:rsidTr="001A0F3A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5262D9" w:rsidRPr="001D75A2" w:rsidRDefault="005262D9" w:rsidP="001A0F3A">
            <w:pPr>
              <w:spacing w:before="88" w:after="86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262D9" w:rsidRPr="001D75A2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767,3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95,2</w:t>
            </w:r>
          </w:p>
        </w:tc>
      </w:tr>
      <w:tr w:rsidR="005262D9" w:rsidRPr="00D8677E" w:rsidTr="001A0F3A">
        <w:tc>
          <w:tcPr>
            <w:tcW w:w="4535" w:type="dxa"/>
            <w:vAlign w:val="bottom"/>
          </w:tcPr>
          <w:p w:rsidR="005262D9" w:rsidRPr="00D8677E" w:rsidRDefault="005262D9" w:rsidP="001A0F3A">
            <w:pPr>
              <w:spacing w:before="88" w:after="86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262D9" w:rsidRPr="00D8677E" w:rsidTr="001A0F3A">
        <w:tc>
          <w:tcPr>
            <w:tcW w:w="4535" w:type="dxa"/>
            <w:vAlign w:val="bottom"/>
          </w:tcPr>
          <w:p w:rsidR="005262D9" w:rsidRPr="00D8677E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431,2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100,6</w:t>
            </w:r>
          </w:p>
        </w:tc>
      </w:tr>
      <w:tr w:rsidR="005262D9" w:rsidRPr="00D8677E" w:rsidTr="001A0F3A">
        <w:tc>
          <w:tcPr>
            <w:tcW w:w="4535" w:type="dxa"/>
            <w:vAlign w:val="bottom"/>
          </w:tcPr>
          <w:p w:rsidR="005262D9" w:rsidRPr="00D8677E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43,7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70,7</w:t>
            </w:r>
          </w:p>
        </w:tc>
      </w:tr>
      <w:tr w:rsidR="005262D9" w:rsidRPr="00D8677E" w:rsidTr="001A0F3A">
        <w:tc>
          <w:tcPr>
            <w:tcW w:w="4535" w:type="dxa"/>
            <w:vAlign w:val="bottom"/>
          </w:tcPr>
          <w:p w:rsidR="005262D9" w:rsidRPr="00D8677E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5262D9" w:rsidRPr="00692D12" w:rsidRDefault="005262D9" w:rsidP="001A0F3A">
            <w:pPr>
              <w:spacing w:before="88" w:after="86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27,6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74,0</w:t>
            </w:r>
          </w:p>
        </w:tc>
      </w:tr>
      <w:tr w:rsidR="005262D9" w:rsidRPr="00D8677E" w:rsidTr="001A0F3A">
        <w:trPr>
          <w:trHeight w:val="110"/>
        </w:trPr>
        <w:tc>
          <w:tcPr>
            <w:tcW w:w="4535" w:type="dxa"/>
            <w:vAlign w:val="bottom"/>
          </w:tcPr>
          <w:p w:rsidR="005262D9" w:rsidRPr="00D8677E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72,8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102,4</w:t>
            </w:r>
          </w:p>
        </w:tc>
      </w:tr>
      <w:tr w:rsidR="005262D9" w:rsidRPr="00D8677E" w:rsidTr="001A0F3A">
        <w:trPr>
          <w:trHeight w:val="110"/>
        </w:trPr>
        <w:tc>
          <w:tcPr>
            <w:tcW w:w="4535" w:type="dxa"/>
            <w:vAlign w:val="bottom"/>
          </w:tcPr>
          <w:p w:rsidR="005262D9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44,6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93,8</w:t>
            </w:r>
          </w:p>
        </w:tc>
      </w:tr>
      <w:tr w:rsidR="005262D9" w:rsidRPr="00EC1059" w:rsidTr="001A0F3A">
        <w:trPr>
          <w:trHeight w:val="110"/>
        </w:trPr>
        <w:tc>
          <w:tcPr>
            <w:tcW w:w="4535" w:type="dxa"/>
            <w:vAlign w:val="bottom"/>
          </w:tcPr>
          <w:p w:rsidR="005262D9" w:rsidRPr="00EC1059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5262D9" w:rsidRPr="00EC105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147,4</w:t>
            </w:r>
          </w:p>
        </w:tc>
        <w:tc>
          <w:tcPr>
            <w:tcW w:w="1729" w:type="dxa"/>
            <w:vAlign w:val="bottom"/>
          </w:tcPr>
          <w:p w:rsidR="005262D9" w:rsidRPr="00EC105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92,3</w:t>
            </w:r>
          </w:p>
        </w:tc>
      </w:tr>
      <w:tr w:rsidR="005262D9" w:rsidRPr="00EC1059" w:rsidTr="001A0F3A">
        <w:trPr>
          <w:trHeight w:val="110"/>
        </w:trPr>
        <w:tc>
          <w:tcPr>
            <w:tcW w:w="4535" w:type="dxa"/>
            <w:vAlign w:val="bottom"/>
          </w:tcPr>
          <w:p w:rsidR="005262D9" w:rsidRPr="00EC1059" w:rsidRDefault="005262D9" w:rsidP="001A0F3A">
            <w:pPr>
              <w:spacing w:before="88" w:after="86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5262D9" w:rsidRPr="00EC105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474,0</w:t>
            </w:r>
          </w:p>
        </w:tc>
        <w:tc>
          <w:tcPr>
            <w:tcW w:w="1729" w:type="dxa"/>
            <w:vAlign w:val="bottom"/>
          </w:tcPr>
          <w:p w:rsidR="005262D9" w:rsidRPr="00EC105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131,9</w:t>
            </w:r>
          </w:p>
        </w:tc>
      </w:tr>
      <w:tr w:rsidR="005262D9" w:rsidRPr="00D8677E" w:rsidTr="001A0F3A">
        <w:trPr>
          <w:trHeight w:val="110"/>
        </w:trPr>
        <w:tc>
          <w:tcPr>
            <w:tcW w:w="4535" w:type="dxa"/>
            <w:vAlign w:val="bottom"/>
          </w:tcPr>
          <w:p w:rsidR="005262D9" w:rsidRDefault="005262D9" w:rsidP="001A0F3A">
            <w:pPr>
              <w:spacing w:before="88" w:after="86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262D9" w:rsidRPr="00D8677E" w:rsidTr="001A0F3A">
        <w:trPr>
          <w:trHeight w:val="110"/>
        </w:trPr>
        <w:tc>
          <w:tcPr>
            <w:tcW w:w="4535" w:type="dxa"/>
            <w:vAlign w:val="bottom"/>
          </w:tcPr>
          <w:p w:rsidR="005262D9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273,0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148,4</w:t>
            </w:r>
          </w:p>
        </w:tc>
      </w:tr>
      <w:tr w:rsidR="005262D9" w:rsidRPr="00D8677E" w:rsidTr="001A0F3A">
        <w:trPr>
          <w:trHeight w:val="110"/>
        </w:trPr>
        <w:tc>
          <w:tcPr>
            <w:tcW w:w="4535" w:type="dxa"/>
            <w:vAlign w:val="bottom"/>
          </w:tcPr>
          <w:p w:rsidR="005262D9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32,2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153,2</w:t>
            </w:r>
          </w:p>
        </w:tc>
      </w:tr>
      <w:tr w:rsidR="005262D9" w:rsidRPr="00D8677E" w:rsidTr="001A0F3A">
        <w:trPr>
          <w:trHeight w:val="110"/>
        </w:trPr>
        <w:tc>
          <w:tcPr>
            <w:tcW w:w="4535" w:type="dxa"/>
            <w:vAlign w:val="bottom"/>
          </w:tcPr>
          <w:p w:rsidR="005262D9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2,6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27,5</w:t>
            </w:r>
          </w:p>
        </w:tc>
      </w:tr>
      <w:tr w:rsidR="005262D9" w:rsidRPr="00D8677E" w:rsidTr="001A0F3A">
        <w:trPr>
          <w:trHeight w:val="110"/>
        </w:trPr>
        <w:tc>
          <w:tcPr>
            <w:tcW w:w="4535" w:type="dxa"/>
            <w:vAlign w:val="bottom"/>
          </w:tcPr>
          <w:p w:rsidR="005262D9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5262D9" w:rsidRPr="00D8677E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130,6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105,7</w:t>
            </w:r>
          </w:p>
        </w:tc>
      </w:tr>
      <w:tr w:rsidR="005262D9" w:rsidRPr="00D8677E" w:rsidTr="001A0F3A">
        <w:trPr>
          <w:trHeight w:val="110"/>
        </w:trPr>
        <w:tc>
          <w:tcPr>
            <w:tcW w:w="4535" w:type="dxa"/>
            <w:vAlign w:val="bottom"/>
          </w:tcPr>
          <w:p w:rsidR="005262D9" w:rsidRDefault="005262D9" w:rsidP="001A0F3A">
            <w:pPr>
              <w:spacing w:before="88" w:after="86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35,6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166,3</w:t>
            </w:r>
          </w:p>
        </w:tc>
      </w:tr>
      <w:tr w:rsidR="005262D9" w:rsidRPr="00AD0AB0" w:rsidTr="001A0F3A">
        <w:trPr>
          <w:trHeight w:val="110"/>
        </w:trPr>
        <w:tc>
          <w:tcPr>
            <w:tcW w:w="4535" w:type="dxa"/>
            <w:vAlign w:val="bottom"/>
          </w:tcPr>
          <w:p w:rsidR="005262D9" w:rsidRPr="00AD0AB0" w:rsidRDefault="005262D9" w:rsidP="001A0F3A">
            <w:pPr>
              <w:spacing w:before="88" w:after="86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5262D9" w:rsidRPr="00AD0AB0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6100,8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171,1</w:t>
            </w:r>
          </w:p>
        </w:tc>
      </w:tr>
      <w:tr w:rsidR="005262D9" w:rsidRPr="001D75A2" w:rsidTr="001A0F3A">
        <w:trPr>
          <w:trHeight w:val="110"/>
        </w:trPr>
        <w:tc>
          <w:tcPr>
            <w:tcW w:w="4535" w:type="dxa"/>
            <w:vAlign w:val="bottom"/>
          </w:tcPr>
          <w:p w:rsidR="005262D9" w:rsidRPr="001D75A2" w:rsidRDefault="005262D9" w:rsidP="001A0F3A">
            <w:pPr>
              <w:spacing w:before="88" w:after="86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438,0</w:t>
            </w:r>
          </w:p>
        </w:tc>
        <w:tc>
          <w:tcPr>
            <w:tcW w:w="1729" w:type="dxa"/>
            <w:vAlign w:val="bottom"/>
          </w:tcPr>
          <w:p w:rsidR="005262D9" w:rsidRPr="00AD0AB0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 2,8 р.</w:t>
            </w:r>
          </w:p>
        </w:tc>
      </w:tr>
      <w:tr w:rsidR="005262D9" w:rsidRPr="001D75A2" w:rsidTr="001A0F3A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88" w:after="86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11,2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88" w:after="86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142,8</w:t>
            </w:r>
          </w:p>
        </w:tc>
      </w:tr>
    </w:tbl>
    <w:p w:rsidR="005262D9" w:rsidRPr="00D8677E" w:rsidRDefault="005262D9" w:rsidP="005262D9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/>
      </w:tblPr>
      <w:tblGrid>
        <w:gridCol w:w="3261"/>
        <w:gridCol w:w="2551"/>
        <w:gridCol w:w="2188"/>
      </w:tblGrid>
      <w:tr w:rsidR="005262D9" w:rsidRPr="00D8677E" w:rsidTr="001A0F3A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Уровень запасов, дней торговли</w:t>
            </w:r>
          </w:p>
        </w:tc>
      </w:tr>
      <w:tr w:rsidR="005262D9" w:rsidRPr="0051285B" w:rsidTr="001A0F3A">
        <w:trPr>
          <w:trHeight w:val="80"/>
        </w:trPr>
        <w:tc>
          <w:tcPr>
            <w:tcW w:w="8000" w:type="dxa"/>
            <w:gridSpan w:val="3"/>
            <w:vAlign w:val="bottom"/>
          </w:tcPr>
          <w:p w:rsidR="005262D9" w:rsidRPr="00F205C4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5262D9" w:rsidRPr="00F205C4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5262D9" w:rsidRPr="00F205C4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5262D9" w:rsidRPr="0051285B" w:rsidTr="001A0F3A">
        <w:trPr>
          <w:trHeight w:val="80"/>
        </w:trPr>
        <w:tc>
          <w:tcPr>
            <w:tcW w:w="8000" w:type="dxa"/>
            <w:gridSpan w:val="3"/>
            <w:vAlign w:val="bottom"/>
          </w:tcPr>
          <w:p w:rsidR="005262D9" w:rsidRPr="00E93A34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5262D9" w:rsidRPr="0051285B" w:rsidTr="001A0F3A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200" w:after="200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</w:tbl>
    <w:p w:rsidR="005262D9" w:rsidRDefault="005262D9" w:rsidP="005262D9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январе 2015 года из наблюдаемых продуктов питания увеличилась реализация только цельномолочной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дукции (на 9,3 процента); по сравнению с предыдущим месяцем меньше всего было продано рыбы и морепродуктов (на 45,9 процента), свежих овощей (на 56,8 процента). Из непродовольственных товаров значител</w:t>
      </w:r>
      <w:r>
        <w:rPr>
          <w:rFonts w:ascii="Arial" w:hAnsi="Arial"/>
          <w:bCs/>
          <w:sz w:val="22"/>
        </w:rPr>
        <w:t>ь</w:t>
      </w:r>
      <w:r>
        <w:rPr>
          <w:rFonts w:ascii="Arial" w:hAnsi="Arial"/>
          <w:bCs/>
          <w:sz w:val="22"/>
        </w:rPr>
        <w:t>но снизилась продажа</w:t>
      </w:r>
      <w:r w:rsidRPr="004D7514">
        <w:rPr>
          <w:rFonts w:ascii="Arial" w:hAnsi="Arial"/>
          <w:bCs/>
          <w:sz w:val="22"/>
        </w:rPr>
        <w:t xml:space="preserve"> </w:t>
      </w:r>
      <w:r>
        <w:rPr>
          <w:rFonts w:ascii="Arial" w:hAnsi="Arial"/>
          <w:bCs/>
          <w:sz w:val="22"/>
        </w:rPr>
        <w:t>компьютеров в полной комплектации (на 60,4 процента), стиральных машин (на 63,3 процента), телевизоров, холодильников и мор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зильников (на 73,7-73,8 процента).</w:t>
      </w:r>
    </w:p>
    <w:p w:rsidR="005262D9" w:rsidRDefault="005262D9" w:rsidP="005262D9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январь 2015 года в организациях розничной торговли, не относ</w:t>
      </w:r>
      <w:r>
        <w:rPr>
          <w:rFonts w:ascii="Arial" w:hAnsi="Arial"/>
          <w:bCs/>
          <w:sz w:val="22"/>
        </w:rPr>
        <w:t>я</w:t>
      </w:r>
      <w:r>
        <w:rPr>
          <w:rFonts w:ascii="Arial" w:hAnsi="Arial"/>
          <w:bCs/>
          <w:sz w:val="22"/>
        </w:rPr>
        <w:t>щихся к субъектам малого предпринимательства, значительно увелич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>лись запасы муки, животных масел (на 16,1-17,8 процента), питьевого молока и макаронных изделий (на 13,9-14,7 процента). Запасы всех набл</w:t>
      </w:r>
      <w:r>
        <w:rPr>
          <w:rFonts w:ascii="Arial" w:hAnsi="Arial"/>
          <w:bCs/>
          <w:sz w:val="22"/>
        </w:rPr>
        <w:t>ю</w:t>
      </w:r>
      <w:r>
        <w:rPr>
          <w:rFonts w:ascii="Arial" w:hAnsi="Arial"/>
          <w:bCs/>
          <w:sz w:val="22"/>
        </w:rPr>
        <w:t>даемых непроизводственных товаров уменьшились – наиболее знач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>тельно запасы мобильных телефонов (на 19,5 процента), верхней одежды и кожаной обуви (на 17,6-17,9 процента).</w:t>
      </w:r>
    </w:p>
    <w:p w:rsidR="005262D9" w:rsidRPr="003224A3" w:rsidRDefault="005262D9" w:rsidP="005262D9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</w:t>
      </w:r>
      <w:r w:rsidRPr="003224A3">
        <w:rPr>
          <w:rFonts w:ascii="Arial" w:hAnsi="Arial"/>
          <w:bCs/>
          <w:sz w:val="22"/>
        </w:rPr>
        <w:t>о</w:t>
      </w:r>
      <w:r w:rsidRPr="003224A3">
        <w:rPr>
          <w:rFonts w:ascii="Arial" w:hAnsi="Arial"/>
          <w:bCs/>
          <w:sz w:val="22"/>
        </w:rPr>
        <w:t>сящихся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5262D9" w:rsidRPr="003224A3" w:rsidRDefault="005262D9" w:rsidP="005262D9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5262D9" w:rsidRPr="00D8677E" w:rsidTr="001A0F3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январе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декабрю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5262D9" w:rsidRPr="00AD0AB0" w:rsidTr="001A0F3A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262D9" w:rsidRPr="00AD0AB0" w:rsidRDefault="005262D9" w:rsidP="001A0F3A">
            <w:pPr>
              <w:spacing w:before="108" w:after="108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5262D9" w:rsidRPr="00AD0AB0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80,3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5262D9" w:rsidRPr="00AD0AB0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100,5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5262D9" w:rsidRPr="00AD0AB0" w:rsidRDefault="005262D9" w:rsidP="001A0F3A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5262D9" w:rsidRPr="00D8677E" w:rsidTr="001A0F3A"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5262D9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262D9" w:rsidRPr="00D8677E" w:rsidTr="001A0F3A"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5262D9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75,7</w:t>
            </w:r>
          </w:p>
        </w:tc>
        <w:tc>
          <w:tcPr>
            <w:tcW w:w="1465" w:type="dxa"/>
            <w:vAlign w:val="bottom"/>
          </w:tcPr>
          <w:p w:rsidR="005262D9" w:rsidRPr="00D8677E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85,4</w:t>
            </w:r>
          </w:p>
        </w:tc>
        <w:tc>
          <w:tcPr>
            <w:tcW w:w="1803" w:type="dxa"/>
            <w:vAlign w:val="bottom"/>
          </w:tcPr>
          <w:p w:rsidR="005262D9" w:rsidRPr="00D8677E" w:rsidRDefault="005262D9" w:rsidP="001A0F3A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5262D9" w:rsidRPr="00D8677E" w:rsidTr="001A0F3A"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85,1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107,3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5262D9" w:rsidRPr="00D8677E" w:rsidTr="001A0F3A"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78,1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100,8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5262D9" w:rsidRPr="00D8677E" w:rsidTr="001A0F3A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262D9" w:rsidRPr="00A34971" w:rsidRDefault="005262D9" w:rsidP="001A0F3A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69,6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110,7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</w:t>
            </w:r>
          </w:p>
        </w:tc>
      </w:tr>
    </w:tbl>
    <w:p w:rsidR="005262D9" w:rsidRPr="003224A3" w:rsidRDefault="005262D9" w:rsidP="005262D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5262D9" w:rsidRPr="00D8677E" w:rsidTr="001A0F3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январе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декабрю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5262D9" w:rsidRPr="00D8677E" w:rsidTr="001A0F3A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54,1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94,0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</w:t>
            </w:r>
          </w:p>
        </w:tc>
      </w:tr>
      <w:tr w:rsidR="005262D9" w:rsidRPr="00D8677E" w:rsidTr="001A0F3A"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51,9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106,9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82,3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117,8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72,5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93,5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81,6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105,5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91,9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103,3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76,7</w:t>
            </w:r>
          </w:p>
        </w:tc>
        <w:tc>
          <w:tcPr>
            <w:tcW w:w="1465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101,3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87,1</w:t>
            </w:r>
          </w:p>
        </w:tc>
        <w:tc>
          <w:tcPr>
            <w:tcW w:w="1465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97,3</w:t>
            </w:r>
          </w:p>
        </w:tc>
        <w:tc>
          <w:tcPr>
            <w:tcW w:w="1803" w:type="dxa"/>
            <w:vAlign w:val="bottom"/>
          </w:tcPr>
          <w:p w:rsidR="005262D9" w:rsidRPr="00D8677E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47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109,3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112,9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100,1</w:t>
            </w:r>
          </w:p>
        </w:tc>
        <w:tc>
          <w:tcPr>
            <w:tcW w:w="1465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113,9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96,8</w:t>
            </w:r>
          </w:p>
        </w:tc>
        <w:tc>
          <w:tcPr>
            <w:tcW w:w="1465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111,3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80,6</w:t>
            </w:r>
          </w:p>
        </w:tc>
        <w:tc>
          <w:tcPr>
            <w:tcW w:w="1465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110,8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76,4</w:t>
            </w:r>
          </w:p>
        </w:tc>
        <w:tc>
          <w:tcPr>
            <w:tcW w:w="1465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89,5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63,2</w:t>
            </w:r>
          </w:p>
        </w:tc>
        <w:tc>
          <w:tcPr>
            <w:tcW w:w="1465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95,8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Чай 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68,4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94,0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24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262D9" w:rsidRPr="00A34971" w:rsidRDefault="005262D9" w:rsidP="001A0F3A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Соль 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96,9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</w:tbl>
    <w:p w:rsidR="005262D9" w:rsidRDefault="005262D9" w:rsidP="005262D9"/>
    <w:p w:rsidR="005262D9" w:rsidRPr="003224A3" w:rsidRDefault="005262D9" w:rsidP="005262D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/>
      </w:tblPr>
      <w:tblGrid>
        <w:gridCol w:w="3261"/>
        <w:gridCol w:w="1464"/>
        <w:gridCol w:w="1465"/>
        <w:gridCol w:w="1803"/>
      </w:tblGrid>
      <w:tr w:rsidR="005262D9" w:rsidRPr="00D8677E" w:rsidTr="001A0F3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январе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декабрю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</w:rPr>
              <w:t xml:space="preserve">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января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февраля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262D9" w:rsidRPr="00A34971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92,2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A34971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85,0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116,1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78,8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94,8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86,2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114,7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81,6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80,9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43,2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79,4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70,0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70,0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85,1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82,1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52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92,2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82,4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39,6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97,8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55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26,2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91,1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43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26,3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89,1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54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36,7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84,7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35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88,4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97,7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73,4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95,4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47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81,6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92,1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55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vAlign w:val="bottom"/>
          </w:tcPr>
          <w:p w:rsidR="005262D9" w:rsidRPr="00CD3606" w:rsidRDefault="005262D9" w:rsidP="001A0F3A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79,9</w:t>
            </w:r>
          </w:p>
        </w:tc>
        <w:tc>
          <w:tcPr>
            <w:tcW w:w="1465" w:type="dxa"/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89,5</w:t>
            </w:r>
          </w:p>
        </w:tc>
        <w:tc>
          <w:tcPr>
            <w:tcW w:w="1803" w:type="dxa"/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60</w:t>
            </w:r>
          </w:p>
        </w:tc>
      </w:tr>
      <w:tr w:rsidR="005262D9" w:rsidRPr="00D8677E" w:rsidTr="001A0F3A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262D9" w:rsidRPr="00CD3606" w:rsidRDefault="005262D9" w:rsidP="001A0F3A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47,8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80,5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41</w:t>
            </w:r>
          </w:p>
        </w:tc>
      </w:tr>
    </w:tbl>
    <w:p w:rsidR="005262D9" w:rsidRPr="00963332" w:rsidRDefault="005262D9" w:rsidP="005262D9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5262D9" w:rsidRPr="00963332" w:rsidRDefault="005262D9" w:rsidP="005262D9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 xml:space="preserve"> 2015</w:t>
      </w:r>
      <w:r w:rsidRPr="0081378B">
        <w:rPr>
          <w:rFonts w:ascii="Arial" w:hAnsi="Arial"/>
          <w:sz w:val="22"/>
        </w:rPr>
        <w:t xml:space="preserve"> года составил </w:t>
      </w:r>
      <w:r>
        <w:rPr>
          <w:rFonts w:ascii="Arial" w:hAnsi="Arial"/>
          <w:sz w:val="22"/>
        </w:rPr>
        <w:t xml:space="preserve">6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ов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97,8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 xml:space="preserve">му периоду 2014 </w:t>
      </w:r>
      <w:r w:rsidRPr="0081378B">
        <w:rPr>
          <w:rFonts w:ascii="Arial" w:hAnsi="Arial"/>
          <w:sz w:val="22"/>
        </w:rPr>
        <w:t>года.</w:t>
      </w:r>
    </w:p>
    <w:p w:rsidR="005262D9" w:rsidRPr="00963332" w:rsidRDefault="005262D9" w:rsidP="005262D9">
      <w:pPr>
        <w:pStyle w:val="PlainText1"/>
        <w:spacing w:before="120" w:after="20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/>
      </w:tblPr>
      <w:tblGrid>
        <w:gridCol w:w="2900"/>
        <w:gridCol w:w="1418"/>
        <w:gridCol w:w="2126"/>
        <w:gridCol w:w="1559"/>
      </w:tblGrid>
      <w:tr w:rsidR="005262D9" w:rsidRPr="00963332" w:rsidTr="001A0F3A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262D9" w:rsidRPr="00963332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2D9" w:rsidRPr="00963332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262D9" w:rsidRPr="00452D86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  <w:sz w:val="20"/>
              </w:rPr>
              <w:t xml:space="preserve"> </w:t>
            </w:r>
          </w:p>
        </w:tc>
      </w:tr>
      <w:tr w:rsidR="005262D9" w:rsidRPr="00963332" w:rsidTr="001A0F3A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262D9" w:rsidRPr="00963332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963332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963332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5262D9" w:rsidRPr="00963332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5262D9" w:rsidRPr="00AD1C73" w:rsidRDefault="005262D9" w:rsidP="001A0F3A">
            <w:pPr>
              <w:pStyle w:val="PlainText1"/>
              <w:spacing w:before="84" w:after="82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Pr="00D800A3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Pr="009201B8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Pr="00973B8D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Pr="00973B8D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vAlign w:val="bottom"/>
          </w:tcPr>
          <w:p w:rsidR="005262D9" w:rsidRPr="00973B8D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5262D9" w:rsidRPr="00AD1C73" w:rsidRDefault="005262D9" w:rsidP="001A0F3A">
            <w:pPr>
              <w:pStyle w:val="PlainText1"/>
              <w:spacing w:before="84" w:after="82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262D9" w:rsidRPr="00DA53CA" w:rsidTr="001A0F3A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84" w:after="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</w:tbl>
    <w:p w:rsidR="005262D9" w:rsidRPr="00D8677E" w:rsidRDefault="005262D9" w:rsidP="005262D9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5262D9" w:rsidRDefault="005262D9" w:rsidP="005262D9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34,9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104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5262D9" w:rsidRPr="00D8677E" w:rsidRDefault="005262D9" w:rsidP="005262D9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/>
      </w:tblPr>
      <w:tblGrid>
        <w:gridCol w:w="2324"/>
        <w:gridCol w:w="2835"/>
        <w:gridCol w:w="2835"/>
      </w:tblGrid>
      <w:tr w:rsidR="005262D9" w:rsidRPr="00D8677E" w:rsidTr="001A0F3A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pageBreakBefore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5262D9" w:rsidRPr="00D8677E" w:rsidTr="001A0F3A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262D9" w:rsidRPr="00D8677E" w:rsidTr="001A0F3A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5262D9" w:rsidRPr="00072E11" w:rsidRDefault="005262D9" w:rsidP="001A0F3A">
            <w:pPr>
              <w:pStyle w:val="PlainText1"/>
              <w:spacing w:before="64" w:after="64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262D9" w:rsidRPr="00D8677E" w:rsidTr="001A0F3A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64" w:after="6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262D9" w:rsidRDefault="005262D9" w:rsidP="001A0F3A">
            <w:pPr>
              <w:pStyle w:val="PlainText1"/>
              <w:spacing w:before="64" w:after="64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92,0</w:t>
            </w:r>
          </w:p>
        </w:tc>
      </w:tr>
    </w:tbl>
    <w:p w:rsidR="005262D9" w:rsidRDefault="005262D9" w:rsidP="005262D9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</w:t>
      </w:r>
      <w:r>
        <w:rPr>
          <w:rFonts w:ascii="Arial" w:hAnsi="Arial"/>
          <w:sz w:val="22"/>
        </w:rPr>
        <w:t>с</w:t>
      </w:r>
      <w:r>
        <w:rPr>
          <w:rFonts w:ascii="Arial" w:hAnsi="Arial"/>
          <w:sz w:val="22"/>
        </w:rPr>
        <w:t>портные и бытовые услуги (72,8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5262D9" w:rsidRPr="00D8677E" w:rsidRDefault="005262D9" w:rsidP="005262D9">
      <w:pPr>
        <w:pStyle w:val="PlainText1"/>
        <w:spacing w:before="120" w:after="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5262D9" w:rsidRPr="00D8677E" w:rsidTr="001A0F3A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262D9" w:rsidRPr="00D8677E" w:rsidTr="001A0F3A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5262D9" w:rsidRPr="00D8677E" w:rsidTr="001A0F3A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5262D9" w:rsidRPr="00386D57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34897,7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5262D9" w:rsidRPr="00386D57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104,0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5262D9" w:rsidRPr="006D4F10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4695,9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99,5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13,5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5262D9" w:rsidRPr="006D4F10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4371,0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102,9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12,5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5262D9" w:rsidRPr="00303728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2499,0</w:t>
            </w:r>
          </w:p>
        </w:tc>
        <w:tc>
          <w:tcPr>
            <w:tcW w:w="1870" w:type="dxa"/>
            <w:vAlign w:val="bottom"/>
          </w:tcPr>
          <w:p w:rsidR="005262D9" w:rsidRPr="00BE7C0A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102,0</w:t>
            </w:r>
          </w:p>
        </w:tc>
        <w:tc>
          <w:tcPr>
            <w:tcW w:w="1587" w:type="dxa"/>
            <w:vAlign w:val="bottom"/>
          </w:tcPr>
          <w:p w:rsidR="005262D9" w:rsidRPr="00303728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7,2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3709,2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91,3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10,6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12631,9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116,2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36,2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623,3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94,1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1,8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516,6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154" w:after="15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83,6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54" w:after="15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</w:tbl>
    <w:p w:rsidR="005262D9" w:rsidRPr="00CE75B7" w:rsidRDefault="005262D9" w:rsidP="005262D9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5"/>
        <w:gridCol w:w="1531"/>
        <w:gridCol w:w="1870"/>
        <w:gridCol w:w="1587"/>
      </w:tblGrid>
      <w:tr w:rsidR="005262D9" w:rsidRPr="00D8677E" w:rsidTr="001A0F3A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262D9" w:rsidRPr="00D8677E" w:rsidTr="001A0F3A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262D9" w:rsidRPr="00D8677E" w:rsidTr="001A0F3A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494,8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489,4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127,9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1,4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1403,2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4,0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573,7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75,4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233,8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142,1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1385,2</w:t>
            </w:r>
          </w:p>
        </w:tc>
        <w:tc>
          <w:tcPr>
            <w:tcW w:w="1870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587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4,0</w:t>
            </w:r>
          </w:p>
        </w:tc>
      </w:tr>
      <w:tr w:rsidR="005262D9" w:rsidRPr="00D8677E" w:rsidTr="001A0F3A">
        <w:trPr>
          <w:cantSplit/>
        </w:trPr>
        <w:tc>
          <w:tcPr>
            <w:tcW w:w="3005" w:type="dxa"/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5262D9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12,6</w:t>
            </w:r>
          </w:p>
        </w:tc>
        <w:tc>
          <w:tcPr>
            <w:tcW w:w="1870" w:type="dxa"/>
            <w:vAlign w:val="bottom"/>
          </w:tcPr>
          <w:p w:rsidR="005262D9" w:rsidRPr="00B62942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1"/>
              <w:t>1</w:t>
            </w:r>
          </w:p>
        </w:tc>
        <w:tc>
          <w:tcPr>
            <w:tcW w:w="1587" w:type="dxa"/>
            <w:vAlign w:val="bottom"/>
          </w:tcPr>
          <w:p w:rsidR="005262D9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0,0</w:t>
            </w:r>
          </w:p>
        </w:tc>
      </w:tr>
      <w:tr w:rsidR="005262D9" w:rsidRPr="00D8677E" w:rsidTr="001A0F3A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1182,7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5262D9" w:rsidRPr="00562E5F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3,4</w:t>
            </w:r>
          </w:p>
        </w:tc>
      </w:tr>
    </w:tbl>
    <w:p w:rsidR="005262D9" w:rsidRPr="00D8677E" w:rsidRDefault="005262D9" w:rsidP="005262D9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73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5262D9" w:rsidRPr="00D8677E" w:rsidRDefault="005262D9" w:rsidP="005262D9">
      <w:pPr>
        <w:pStyle w:val="PlainText1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5262D9" w:rsidRPr="00D8677E" w:rsidTr="001A0F3A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262D9" w:rsidRPr="00D8677E" w:rsidTr="001A0F3A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262D9" w:rsidRPr="00D8677E" w:rsidTr="001A0F3A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146" w:after="146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4695,9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99,5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146" w:after="14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23,0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95,9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146" w:after="14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56,0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87,6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80,0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83,4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1,7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792,9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120,7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16,9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79,4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5262D9" w:rsidRPr="001F62C9" w:rsidRDefault="005262D9" w:rsidP="001A0F3A">
            <w:pPr>
              <w:spacing w:before="146" w:after="146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2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1,7</w:t>
            </w:r>
          </w:p>
        </w:tc>
      </w:tr>
    </w:tbl>
    <w:p w:rsidR="005262D9" w:rsidRPr="00D8677E" w:rsidRDefault="005262D9" w:rsidP="005262D9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3000"/>
        <w:gridCol w:w="1536"/>
        <w:gridCol w:w="1951"/>
        <w:gridCol w:w="1503"/>
      </w:tblGrid>
      <w:tr w:rsidR="005262D9" w:rsidRPr="00D8677E" w:rsidTr="001A0F3A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262D9" w:rsidRPr="00D8677E" w:rsidTr="001A0F3A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262D9" w:rsidRPr="00D8677E" w:rsidTr="001A0F3A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262D9" w:rsidRPr="00D8677E" w:rsidRDefault="005262D9" w:rsidP="001A0F3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26,3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86,8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5262D9" w:rsidRPr="00D8677E" w:rsidRDefault="005262D9" w:rsidP="001A0F3A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0,6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10,1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2637,5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56,1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</w:t>
            </w:r>
            <w:proofErr w:type="gramStart"/>
            <w:r w:rsidRPr="00D8677E">
              <w:rPr>
                <w:rFonts w:ascii="Arial" w:hAnsi="Arial"/>
                <w:sz w:val="20"/>
              </w:rPr>
              <w:t>о</w:t>
            </w:r>
            <w:r>
              <w:rPr>
                <w:rFonts w:ascii="Arial" w:hAnsi="Arial"/>
                <w:sz w:val="20"/>
              </w:rPr>
              <w:t>-</w:t>
            </w:r>
            <w:proofErr w:type="gramEnd"/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27,6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94,3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88,8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1,9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468,9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93,5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10,0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66,3</w:t>
            </w:r>
          </w:p>
        </w:tc>
        <w:tc>
          <w:tcPr>
            <w:tcW w:w="1951" w:type="dxa"/>
            <w:vAlign w:val="bottom"/>
          </w:tcPr>
          <w:p w:rsidR="005262D9" w:rsidRPr="00426E41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3"/>
              <w:t>1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264,2</w:t>
            </w:r>
          </w:p>
        </w:tc>
        <w:tc>
          <w:tcPr>
            <w:tcW w:w="1951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1503" w:type="dxa"/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5,6</w:t>
            </w:r>
          </w:p>
        </w:tc>
      </w:tr>
      <w:tr w:rsidR="005262D9" w:rsidRPr="00D8677E" w:rsidTr="001A0F3A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74,9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5262D9" w:rsidRPr="00DF481B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5262D9" w:rsidRPr="00D8677E" w:rsidRDefault="005262D9" w:rsidP="001A0F3A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1,6</w:t>
            </w:r>
          </w:p>
        </w:tc>
      </w:tr>
    </w:tbl>
    <w:p w:rsidR="0073284C" w:rsidRDefault="00580F57"/>
    <w:sectPr w:rsidR="0073284C" w:rsidSect="006C4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F57" w:rsidRDefault="00580F57" w:rsidP="005262D9">
      <w:r>
        <w:separator/>
      </w:r>
    </w:p>
  </w:endnote>
  <w:endnote w:type="continuationSeparator" w:id="0">
    <w:p w:rsidR="00580F57" w:rsidRDefault="00580F57" w:rsidP="00526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F57" w:rsidRDefault="00580F57" w:rsidP="005262D9">
      <w:r>
        <w:separator/>
      </w:r>
    </w:p>
  </w:footnote>
  <w:footnote w:type="continuationSeparator" w:id="0">
    <w:p w:rsidR="00580F57" w:rsidRDefault="00580F57" w:rsidP="005262D9">
      <w:r>
        <w:continuationSeparator/>
      </w:r>
    </w:p>
  </w:footnote>
  <w:footnote w:id="1">
    <w:p w:rsidR="005262D9" w:rsidRPr="00F64CC7" w:rsidRDefault="005262D9" w:rsidP="005262D9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2">
    <w:p w:rsidR="005262D9" w:rsidRDefault="005262D9" w:rsidP="005262D9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3">
    <w:p w:rsidR="005262D9" w:rsidRDefault="005262D9" w:rsidP="005262D9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2D9"/>
    <w:rsid w:val="001806ED"/>
    <w:rsid w:val="005262D9"/>
    <w:rsid w:val="00580F57"/>
    <w:rsid w:val="006C4832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26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262D9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link w:val="20"/>
    <w:qFormat/>
    <w:rsid w:val="005262D9"/>
    <w:pPr>
      <w:keepNext/>
      <w:spacing w:before="120"/>
      <w:outlineLvl w:val="1"/>
    </w:pPr>
    <w:rPr>
      <w:rFonts w:ascii="AGOpus" w:hAnsi="AGOpus"/>
      <w:i/>
      <w:lang/>
    </w:rPr>
  </w:style>
  <w:style w:type="paragraph" w:styleId="3">
    <w:name w:val="heading 3"/>
    <w:basedOn w:val="a2"/>
    <w:next w:val="a2"/>
    <w:link w:val="30"/>
    <w:qFormat/>
    <w:rsid w:val="005262D9"/>
    <w:pPr>
      <w:keepNext/>
      <w:jc w:val="center"/>
      <w:outlineLvl w:val="2"/>
    </w:pPr>
    <w:rPr>
      <w:rFonts w:ascii="AGOpus" w:hAnsi="AGOpus"/>
      <w:b/>
      <w:i/>
      <w:sz w:val="22"/>
      <w:lang/>
    </w:rPr>
  </w:style>
  <w:style w:type="paragraph" w:styleId="4">
    <w:name w:val="heading 4"/>
    <w:basedOn w:val="a2"/>
    <w:next w:val="a2"/>
    <w:link w:val="40"/>
    <w:qFormat/>
    <w:rsid w:val="005262D9"/>
    <w:pPr>
      <w:keepNext/>
      <w:spacing w:before="120" w:after="120"/>
      <w:ind w:left="284"/>
      <w:outlineLvl w:val="3"/>
    </w:pPr>
    <w:rPr>
      <w:rFonts w:ascii="AGOpus" w:hAnsi="AGOpus"/>
      <w:i/>
      <w:lang/>
    </w:rPr>
  </w:style>
  <w:style w:type="paragraph" w:styleId="5">
    <w:name w:val="heading 5"/>
    <w:basedOn w:val="a2"/>
    <w:next w:val="a2"/>
    <w:link w:val="50"/>
    <w:qFormat/>
    <w:rsid w:val="005262D9"/>
    <w:pPr>
      <w:keepNext/>
      <w:spacing w:before="180" w:after="80"/>
      <w:outlineLvl w:val="4"/>
    </w:pPr>
    <w:rPr>
      <w:rFonts w:ascii="AGOpus" w:hAnsi="AGOpus"/>
      <w:i/>
      <w:color w:val="000000"/>
      <w:lang/>
    </w:rPr>
  </w:style>
  <w:style w:type="paragraph" w:styleId="6">
    <w:name w:val="heading 6"/>
    <w:basedOn w:val="a2"/>
    <w:next w:val="a2"/>
    <w:link w:val="60"/>
    <w:qFormat/>
    <w:rsid w:val="005262D9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/>
    </w:rPr>
  </w:style>
  <w:style w:type="paragraph" w:styleId="7">
    <w:name w:val="heading 7"/>
    <w:basedOn w:val="a2"/>
    <w:next w:val="a2"/>
    <w:link w:val="70"/>
    <w:uiPriority w:val="99"/>
    <w:qFormat/>
    <w:rsid w:val="005262D9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/>
    </w:rPr>
  </w:style>
  <w:style w:type="paragraph" w:styleId="8">
    <w:name w:val="heading 8"/>
    <w:basedOn w:val="a2"/>
    <w:next w:val="a2"/>
    <w:link w:val="80"/>
    <w:uiPriority w:val="99"/>
    <w:qFormat/>
    <w:rsid w:val="005262D9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/>
    </w:rPr>
  </w:style>
  <w:style w:type="paragraph" w:styleId="9">
    <w:name w:val="heading 9"/>
    <w:basedOn w:val="a2"/>
    <w:next w:val="a2"/>
    <w:link w:val="90"/>
    <w:uiPriority w:val="99"/>
    <w:qFormat/>
    <w:rsid w:val="005262D9"/>
    <w:pPr>
      <w:keepNext/>
      <w:spacing w:before="60" w:after="60"/>
      <w:ind w:left="-28" w:right="-28"/>
      <w:outlineLvl w:val="8"/>
    </w:pPr>
    <w:rPr>
      <w:rFonts w:ascii="AGOpus" w:hAnsi="AGOpus"/>
      <w:i/>
      <w:lang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262D9"/>
    <w:rPr>
      <w:rFonts w:ascii="AGOpus" w:eastAsia="Times New Roman" w:hAnsi="AGOpus" w:cs="Times New Roman"/>
      <w:i/>
      <w:sz w:val="20"/>
      <w:szCs w:val="20"/>
      <w:lang w:val="en-US"/>
    </w:rPr>
  </w:style>
  <w:style w:type="character" w:customStyle="1" w:styleId="20">
    <w:name w:val="Заголовок 2 Знак"/>
    <w:basedOn w:val="a3"/>
    <w:link w:val="2"/>
    <w:rsid w:val="005262D9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30">
    <w:name w:val="Заголовок 3 Знак"/>
    <w:basedOn w:val="a3"/>
    <w:link w:val="3"/>
    <w:rsid w:val="005262D9"/>
    <w:rPr>
      <w:rFonts w:ascii="AGOpus" w:eastAsia="Times New Roman" w:hAnsi="AGOpus" w:cs="Times New Roman"/>
      <w:b/>
      <w:i/>
      <w:szCs w:val="20"/>
      <w:lang/>
    </w:rPr>
  </w:style>
  <w:style w:type="character" w:customStyle="1" w:styleId="40">
    <w:name w:val="Заголовок 4 Знак"/>
    <w:basedOn w:val="a3"/>
    <w:link w:val="4"/>
    <w:rsid w:val="005262D9"/>
    <w:rPr>
      <w:rFonts w:ascii="AGOpus" w:eastAsia="Times New Roman" w:hAnsi="AGOpus" w:cs="Times New Roman"/>
      <w:i/>
      <w:sz w:val="20"/>
      <w:szCs w:val="20"/>
      <w:lang/>
    </w:rPr>
  </w:style>
  <w:style w:type="character" w:customStyle="1" w:styleId="50">
    <w:name w:val="Заголовок 5 Знак"/>
    <w:basedOn w:val="a3"/>
    <w:link w:val="5"/>
    <w:rsid w:val="005262D9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60">
    <w:name w:val="Заголовок 6 Знак"/>
    <w:basedOn w:val="a3"/>
    <w:link w:val="6"/>
    <w:rsid w:val="005262D9"/>
    <w:rPr>
      <w:rFonts w:ascii="AGOpus" w:eastAsia="Times New Roman" w:hAnsi="AGOpus" w:cs="Times New Roman"/>
      <w:i/>
      <w:color w:val="000000"/>
      <w:sz w:val="20"/>
      <w:szCs w:val="20"/>
      <w:lang/>
    </w:rPr>
  </w:style>
  <w:style w:type="character" w:customStyle="1" w:styleId="70">
    <w:name w:val="Заголовок 7 Знак"/>
    <w:basedOn w:val="a3"/>
    <w:link w:val="7"/>
    <w:uiPriority w:val="99"/>
    <w:rsid w:val="005262D9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80">
    <w:name w:val="Заголовок 8 Знак"/>
    <w:basedOn w:val="a3"/>
    <w:link w:val="8"/>
    <w:uiPriority w:val="99"/>
    <w:rsid w:val="005262D9"/>
    <w:rPr>
      <w:rFonts w:ascii="AGOpus" w:eastAsia="Times New Roman" w:hAnsi="AGOpus" w:cs="Times New Roman"/>
      <w:b/>
      <w:i/>
      <w:color w:val="000000"/>
      <w:sz w:val="20"/>
      <w:szCs w:val="20"/>
      <w:lang/>
    </w:rPr>
  </w:style>
  <w:style w:type="character" w:customStyle="1" w:styleId="90">
    <w:name w:val="Заголовок 9 Знак"/>
    <w:basedOn w:val="a3"/>
    <w:link w:val="9"/>
    <w:uiPriority w:val="99"/>
    <w:rsid w:val="005262D9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2"/>
    <w:uiPriority w:val="99"/>
    <w:rsid w:val="005262D9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262D9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262D9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262D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262D9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262D9"/>
  </w:style>
  <w:style w:type="paragraph" w:styleId="a8">
    <w:name w:val="footnote text"/>
    <w:basedOn w:val="a2"/>
    <w:link w:val="a9"/>
    <w:semiHidden/>
    <w:rsid w:val="005262D9"/>
  </w:style>
  <w:style w:type="character" w:customStyle="1" w:styleId="a9">
    <w:name w:val="Текст сноски Знак"/>
    <w:basedOn w:val="a3"/>
    <w:link w:val="a8"/>
    <w:semiHidden/>
    <w:rsid w:val="005262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262D9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262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262D9"/>
  </w:style>
  <w:style w:type="paragraph" w:styleId="ad">
    <w:name w:val="footer"/>
    <w:basedOn w:val="a2"/>
    <w:link w:val="ae"/>
    <w:uiPriority w:val="99"/>
    <w:rsid w:val="005262D9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262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262D9"/>
    <w:pPr>
      <w:pageBreakBefore/>
    </w:pPr>
  </w:style>
  <w:style w:type="paragraph" w:customStyle="1" w:styleId="Oaaeeoa">
    <w:name w:val="Oaaeeoa"/>
    <w:basedOn w:val="a2"/>
    <w:uiPriority w:val="99"/>
    <w:rsid w:val="005262D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262D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262D9"/>
    <w:pPr>
      <w:pageBreakBefore/>
      <w:spacing w:before="140" w:after="120"/>
      <w:jc w:val="center"/>
    </w:pPr>
    <w:rPr>
      <w:rFonts w:ascii="Bodoni" w:hAnsi="Bodoni"/>
      <w:b/>
      <w:i/>
      <w:sz w:val="36"/>
      <w:lang/>
    </w:rPr>
  </w:style>
  <w:style w:type="character" w:customStyle="1" w:styleId="af0">
    <w:name w:val="Основной текст Знак"/>
    <w:basedOn w:val="a3"/>
    <w:link w:val="af"/>
    <w:uiPriority w:val="99"/>
    <w:rsid w:val="005262D9"/>
    <w:rPr>
      <w:rFonts w:ascii="Bodoni" w:eastAsia="Times New Roman" w:hAnsi="Bodoni" w:cs="Times New Roman"/>
      <w:b/>
      <w:i/>
      <w:sz w:val="36"/>
      <w:szCs w:val="20"/>
      <w:lang/>
    </w:rPr>
  </w:style>
  <w:style w:type="paragraph" w:customStyle="1" w:styleId="BodyText25">
    <w:name w:val="Body Text 25"/>
    <w:basedOn w:val="a2"/>
    <w:uiPriority w:val="99"/>
    <w:rsid w:val="005262D9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262D9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262D9"/>
    <w:rPr>
      <w:vertAlign w:val="superscript"/>
    </w:rPr>
  </w:style>
  <w:style w:type="paragraph" w:customStyle="1" w:styleId="oaenoniinee">
    <w:name w:val="oaeno niinee"/>
    <w:basedOn w:val="a2"/>
    <w:uiPriority w:val="99"/>
    <w:rsid w:val="005262D9"/>
    <w:pPr>
      <w:widowControl w:val="0"/>
    </w:pPr>
  </w:style>
  <w:style w:type="paragraph" w:customStyle="1" w:styleId="BodyTextIndent2">
    <w:name w:val="Body Text Indent 2"/>
    <w:basedOn w:val="a2"/>
    <w:uiPriority w:val="99"/>
    <w:rsid w:val="005262D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262D9"/>
    <w:rPr>
      <w:sz w:val="16"/>
    </w:rPr>
  </w:style>
  <w:style w:type="paragraph" w:styleId="af2">
    <w:name w:val="annotation text"/>
    <w:basedOn w:val="a2"/>
    <w:link w:val="af3"/>
    <w:uiPriority w:val="99"/>
    <w:semiHidden/>
    <w:rsid w:val="005262D9"/>
  </w:style>
  <w:style w:type="character" w:customStyle="1" w:styleId="af3">
    <w:name w:val="Текст примечания Знак"/>
    <w:basedOn w:val="a3"/>
    <w:link w:val="af2"/>
    <w:uiPriority w:val="99"/>
    <w:semiHidden/>
    <w:rsid w:val="005262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262D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262D9"/>
    <w:pPr>
      <w:pageBreakBefore/>
    </w:pPr>
  </w:style>
  <w:style w:type="paragraph" w:customStyle="1" w:styleId="Niineaeoaaeeoa2">
    <w:name w:val="Niinea e oaaeeoa2"/>
    <w:basedOn w:val="a2"/>
    <w:uiPriority w:val="99"/>
    <w:rsid w:val="005262D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262D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262D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262D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262D9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262D9"/>
  </w:style>
  <w:style w:type="paragraph" w:customStyle="1" w:styleId="BlockText4">
    <w:name w:val="Block Text4"/>
    <w:basedOn w:val="a2"/>
    <w:uiPriority w:val="99"/>
    <w:rsid w:val="005262D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262D9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262D9"/>
    <w:rPr>
      <w:vertAlign w:val="superscript"/>
    </w:rPr>
  </w:style>
  <w:style w:type="paragraph" w:customStyle="1" w:styleId="oaenoniinee1">
    <w:name w:val="oaeno niinee1"/>
    <w:basedOn w:val="a2"/>
    <w:uiPriority w:val="99"/>
    <w:rsid w:val="005262D9"/>
    <w:pPr>
      <w:widowControl w:val="0"/>
    </w:pPr>
  </w:style>
  <w:style w:type="paragraph" w:customStyle="1" w:styleId="BodyTextIndent210">
    <w:name w:val="Body Text Indent 210"/>
    <w:basedOn w:val="a2"/>
    <w:uiPriority w:val="99"/>
    <w:rsid w:val="005262D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262D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262D9"/>
    <w:pPr>
      <w:pageBreakBefore/>
    </w:pPr>
  </w:style>
  <w:style w:type="paragraph" w:customStyle="1" w:styleId="Niineaeoaaeeoa1">
    <w:name w:val="Niinea e oaaeeoa1"/>
    <w:basedOn w:val="a2"/>
    <w:uiPriority w:val="99"/>
    <w:rsid w:val="005262D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262D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262D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262D9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262D9"/>
    <w:pPr>
      <w:pageBreakBefore/>
    </w:pPr>
  </w:style>
  <w:style w:type="paragraph" w:customStyle="1" w:styleId="af6">
    <w:name w:val="Ñíîñêà ê òàáëèöå"/>
    <w:basedOn w:val="a2"/>
    <w:uiPriority w:val="99"/>
    <w:rsid w:val="005262D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262D9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262D9"/>
  </w:style>
  <w:style w:type="character" w:customStyle="1" w:styleId="af9">
    <w:name w:val="çíàê ñíîñêè"/>
    <w:rsid w:val="005262D9"/>
    <w:rPr>
      <w:vertAlign w:val="superscript"/>
    </w:rPr>
  </w:style>
  <w:style w:type="paragraph" w:customStyle="1" w:styleId="afa">
    <w:name w:val="òåêñò ñíîñêè"/>
    <w:basedOn w:val="a2"/>
    <w:uiPriority w:val="99"/>
    <w:rsid w:val="005262D9"/>
    <w:pPr>
      <w:widowControl w:val="0"/>
    </w:pPr>
  </w:style>
  <w:style w:type="paragraph" w:customStyle="1" w:styleId="BlockText3">
    <w:name w:val="Block Text3"/>
    <w:basedOn w:val="a2"/>
    <w:uiPriority w:val="99"/>
    <w:rsid w:val="005262D9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262D9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262D9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262D9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262D9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262D9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262D9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262D9"/>
    <w:pPr>
      <w:pageBreakBefore/>
    </w:pPr>
  </w:style>
  <w:style w:type="paragraph" w:customStyle="1" w:styleId="aff0">
    <w:name w:val="Сноска к таблице"/>
    <w:basedOn w:val="a2"/>
    <w:uiPriority w:val="99"/>
    <w:rsid w:val="005262D9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262D9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bCs/>
      <w:i/>
      <w:iCs/>
      <w:lang w:eastAsia="ru-RU"/>
    </w:rPr>
  </w:style>
  <w:style w:type="paragraph" w:styleId="aff2">
    <w:name w:val="Document Map"/>
    <w:basedOn w:val="a2"/>
    <w:link w:val="aff3"/>
    <w:uiPriority w:val="99"/>
    <w:semiHidden/>
    <w:rsid w:val="005262D9"/>
    <w:pPr>
      <w:shd w:val="clear" w:color="auto" w:fill="000080"/>
    </w:pPr>
    <w:rPr>
      <w:rFonts w:ascii="Tahoma" w:hAnsi="Tahoma"/>
      <w:lang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262D9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character" w:styleId="aff4">
    <w:name w:val="endnote reference"/>
    <w:semiHidden/>
    <w:rsid w:val="005262D9"/>
    <w:rPr>
      <w:vertAlign w:val="superscript"/>
    </w:rPr>
  </w:style>
  <w:style w:type="paragraph" w:styleId="21">
    <w:name w:val="Body Text 2"/>
    <w:basedOn w:val="a2"/>
    <w:link w:val="22"/>
    <w:uiPriority w:val="99"/>
    <w:rsid w:val="005262D9"/>
    <w:pPr>
      <w:spacing w:before="120" w:after="120"/>
    </w:pPr>
    <w:rPr>
      <w:rFonts w:ascii="Arial" w:hAnsi="Arial"/>
      <w:i/>
      <w:sz w:val="22"/>
      <w:lang/>
    </w:rPr>
  </w:style>
  <w:style w:type="character" w:customStyle="1" w:styleId="22">
    <w:name w:val="Основной текст 2 Знак"/>
    <w:basedOn w:val="a3"/>
    <w:link w:val="21"/>
    <w:uiPriority w:val="99"/>
    <w:rsid w:val="005262D9"/>
    <w:rPr>
      <w:rFonts w:ascii="Arial" w:eastAsia="Times New Roman" w:hAnsi="Arial" w:cs="Times New Roman"/>
      <w:i/>
      <w:szCs w:val="20"/>
      <w:lang/>
    </w:rPr>
  </w:style>
  <w:style w:type="paragraph" w:styleId="31">
    <w:name w:val="Body Text 3"/>
    <w:basedOn w:val="a2"/>
    <w:link w:val="32"/>
    <w:uiPriority w:val="99"/>
    <w:rsid w:val="005262D9"/>
    <w:rPr>
      <w:rFonts w:ascii="Arial" w:hAnsi="Arial"/>
      <w:i/>
      <w:lang/>
    </w:rPr>
  </w:style>
  <w:style w:type="character" w:customStyle="1" w:styleId="32">
    <w:name w:val="Основной текст 3 Знак"/>
    <w:basedOn w:val="a3"/>
    <w:link w:val="31"/>
    <w:uiPriority w:val="99"/>
    <w:rsid w:val="005262D9"/>
    <w:rPr>
      <w:rFonts w:ascii="Arial" w:eastAsia="Times New Roman" w:hAnsi="Arial" w:cs="Times New Roman"/>
      <w:i/>
      <w:sz w:val="20"/>
      <w:szCs w:val="20"/>
      <w:lang/>
    </w:rPr>
  </w:style>
  <w:style w:type="paragraph" w:styleId="aff5">
    <w:name w:val="Body Text Indent"/>
    <w:basedOn w:val="a2"/>
    <w:link w:val="aff6"/>
    <w:uiPriority w:val="99"/>
    <w:rsid w:val="005262D9"/>
    <w:pPr>
      <w:ind w:firstLine="561"/>
      <w:jc w:val="both"/>
    </w:pPr>
    <w:rPr>
      <w:rFonts w:ascii="Arial" w:hAnsi="Arial"/>
      <w:i/>
      <w:sz w:val="22"/>
      <w:lang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262D9"/>
    <w:rPr>
      <w:rFonts w:ascii="Arial" w:eastAsia="Times New Roman" w:hAnsi="Arial" w:cs="Times New Roman"/>
      <w:i/>
      <w:szCs w:val="20"/>
      <w:lang/>
    </w:rPr>
  </w:style>
  <w:style w:type="paragraph" w:styleId="23">
    <w:name w:val="Body Text Indent 2"/>
    <w:basedOn w:val="a2"/>
    <w:link w:val="24"/>
    <w:uiPriority w:val="99"/>
    <w:rsid w:val="005262D9"/>
    <w:pPr>
      <w:pageBreakBefore/>
      <w:ind w:firstLine="720"/>
    </w:pPr>
    <w:rPr>
      <w:rFonts w:ascii="Arial" w:hAnsi="Arial"/>
      <w:i/>
      <w:sz w:val="22"/>
      <w:lang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262D9"/>
    <w:rPr>
      <w:rFonts w:ascii="Arial" w:eastAsia="Times New Roman" w:hAnsi="Arial" w:cs="Times New Roman"/>
      <w:i/>
      <w:szCs w:val="20"/>
      <w:lang/>
    </w:rPr>
  </w:style>
  <w:style w:type="paragraph" w:styleId="33">
    <w:name w:val="Body Text Indent 3"/>
    <w:basedOn w:val="a2"/>
    <w:link w:val="34"/>
    <w:uiPriority w:val="99"/>
    <w:rsid w:val="005262D9"/>
    <w:pPr>
      <w:ind w:firstLine="720"/>
      <w:jc w:val="both"/>
    </w:pPr>
    <w:rPr>
      <w:rFonts w:ascii="Arial" w:hAnsi="Arial"/>
      <w:lang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262D9"/>
    <w:rPr>
      <w:rFonts w:ascii="Arial" w:eastAsia="Times New Roman" w:hAnsi="Arial" w:cs="Times New Roman"/>
      <w:sz w:val="20"/>
      <w:szCs w:val="20"/>
      <w:lang/>
    </w:rPr>
  </w:style>
  <w:style w:type="paragraph" w:styleId="a1">
    <w:name w:val="Title"/>
    <w:basedOn w:val="a2"/>
    <w:link w:val="aff7"/>
    <w:uiPriority w:val="99"/>
    <w:qFormat/>
    <w:rsid w:val="005262D9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/>
    </w:rPr>
  </w:style>
  <w:style w:type="character" w:customStyle="1" w:styleId="aff7">
    <w:name w:val="Название Знак"/>
    <w:basedOn w:val="a3"/>
    <w:link w:val="a1"/>
    <w:uiPriority w:val="99"/>
    <w:rsid w:val="005262D9"/>
    <w:rPr>
      <w:rFonts w:ascii="Arial CYR" w:eastAsia="Times New Roman" w:hAnsi="Arial CYR" w:cs="Times New Roman"/>
      <w:b/>
      <w:caps/>
      <w:sz w:val="28"/>
      <w:szCs w:val="20"/>
      <w:lang/>
    </w:rPr>
  </w:style>
  <w:style w:type="paragraph" w:customStyle="1" w:styleId="1">
    <w:name w:val="Список 1"/>
    <w:basedOn w:val="a2"/>
    <w:uiPriority w:val="99"/>
    <w:rsid w:val="005262D9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262D9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262D9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262D9"/>
    <w:rPr>
      <w:sz w:val="20"/>
    </w:rPr>
  </w:style>
  <w:style w:type="paragraph" w:customStyle="1" w:styleId="312">
    <w:name w:val="Верхний колонтитул312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262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262D9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262D9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262D9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262D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262D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262D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262D9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262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262D9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262D9"/>
  </w:style>
  <w:style w:type="paragraph" w:customStyle="1" w:styleId="110">
    <w:name w:val="заголовок 11"/>
    <w:basedOn w:val="a2"/>
    <w:next w:val="a2"/>
    <w:uiPriority w:val="99"/>
    <w:rsid w:val="005262D9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262D9"/>
  </w:style>
  <w:style w:type="character" w:customStyle="1" w:styleId="aff9">
    <w:name w:val="номер страницы"/>
    <w:basedOn w:val="a3"/>
    <w:rsid w:val="005262D9"/>
  </w:style>
  <w:style w:type="paragraph" w:customStyle="1" w:styleId="16">
    <w:name w:val="Верхний колонтитул1"/>
    <w:basedOn w:val="a2"/>
    <w:uiPriority w:val="99"/>
    <w:rsid w:val="005262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262D9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262D9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262D9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262D9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262D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262D9"/>
    <w:pPr>
      <w:spacing w:before="160"/>
    </w:pPr>
    <w:rPr>
      <w:b/>
    </w:rPr>
  </w:style>
  <w:style w:type="paragraph" w:customStyle="1" w:styleId="Textbody">
    <w:name w:val="Text body"/>
    <w:uiPriority w:val="99"/>
    <w:rsid w:val="005262D9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262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262D9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262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262D9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262D9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262D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262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262D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262D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262D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262D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262D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262D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262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262D9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262D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262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262D9"/>
    <w:rPr>
      <w:color w:val="800080"/>
      <w:u w:val="single"/>
    </w:rPr>
  </w:style>
  <w:style w:type="character" w:customStyle="1" w:styleId="Hyperlink">
    <w:name w:val="Hyperlink"/>
    <w:rsid w:val="005262D9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262D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262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262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262D9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262D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262D9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262D9"/>
    <w:pPr>
      <w:spacing w:before="160"/>
    </w:pPr>
    <w:rPr>
      <w:b/>
    </w:rPr>
  </w:style>
  <w:style w:type="paragraph" w:customStyle="1" w:styleId="Normal322">
    <w:name w:val="Normal322"/>
    <w:uiPriority w:val="99"/>
    <w:rsid w:val="005262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262D9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262D9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262D9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262D9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262D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262D9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262D9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262D9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262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262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262D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262D9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262D9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262D9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262D9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262D9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262D9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262D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262D9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262D9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262D9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262D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262D9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262D9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262D9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262D9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262D9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262D9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262D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262D9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262D9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262D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262D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262D9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262D9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262D9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262D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262D9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262D9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262D9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262D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262D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262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262D9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262D9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262D9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262D9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262D9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262D9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262D9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262D9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262D9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262D9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262D9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262D9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262D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262D9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262D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262D9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262D9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262D9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262D9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262D9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262D9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262D9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262D9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262D9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262D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262D9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262D9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262D9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262D9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262D9"/>
    <w:rPr>
      <w:rFonts w:ascii="Tahoma" w:hAnsi="Tahoma"/>
      <w:sz w:val="16"/>
      <w:szCs w:val="16"/>
      <w:lang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262D9"/>
    <w:rPr>
      <w:rFonts w:ascii="Tahoma" w:eastAsia="Times New Roman" w:hAnsi="Tahoma" w:cs="Times New Roman"/>
      <w:sz w:val="16"/>
      <w:szCs w:val="16"/>
      <w:lang/>
    </w:rPr>
  </w:style>
  <w:style w:type="paragraph" w:styleId="afff">
    <w:name w:val="endnote text"/>
    <w:basedOn w:val="a2"/>
    <w:link w:val="afff0"/>
    <w:uiPriority w:val="99"/>
    <w:semiHidden/>
    <w:rsid w:val="005262D9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262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262D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262D9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26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262D9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262D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262D9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262D9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262D9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262D9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262D9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262D9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262D9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262D9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262D9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262D9"/>
    <w:rPr>
      <w:color w:val="800080"/>
      <w:u w:val="single"/>
    </w:rPr>
  </w:style>
  <w:style w:type="character" w:customStyle="1" w:styleId="1f7">
    <w:name w:val="Гиперссылка1"/>
    <w:rsid w:val="005262D9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262D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262D9"/>
  </w:style>
  <w:style w:type="table" w:customStyle="1" w:styleId="1f9">
    <w:name w:val="Сетка таблицы1"/>
    <w:basedOn w:val="a4"/>
    <w:next w:val="afff1"/>
    <w:rsid w:val="00526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1685</Words>
  <Characters>9605</Characters>
  <Application>Microsoft Office Word</Application>
  <DocSecurity>0</DocSecurity>
  <Lines>80</Lines>
  <Paragraphs>22</Paragraphs>
  <ScaleCrop>false</ScaleCrop>
  <Company>МОС</Company>
  <LinksUpToDate>false</LinksUpToDate>
  <CharactersWithSpaces>11268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2015-03-03T09:39:00Z</dcterms:created>
  <dcterms:modified xsi:type="dcterms:W3CDTF">2015-03-03T09:39:00Z</dcterms:modified>
</cp:coreProperties>
</file>